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638" w:rsidRDefault="008A7638">
      <w:pPr>
        <w:rPr>
          <w:rFonts w:ascii="Verdana" w:hAnsi="Verdana"/>
          <w:color w:val="000000"/>
          <w:sz w:val="13"/>
          <w:szCs w:val="13"/>
          <w:shd w:val="clear" w:color="auto" w:fill="FFFFFF"/>
        </w:rPr>
      </w:pPr>
    </w:p>
    <w:p w:rsidR="008A7638" w:rsidRDefault="008A7638">
      <w:pPr>
        <w:rPr>
          <w:rFonts w:ascii="Verdana" w:hAnsi="Verdana"/>
          <w:color w:val="000000"/>
          <w:sz w:val="13"/>
          <w:szCs w:val="13"/>
          <w:shd w:val="clear" w:color="auto" w:fill="FFFFFF"/>
        </w:rPr>
      </w:pPr>
    </w:p>
    <w:p w:rsidR="008A7638" w:rsidRDefault="008A763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My PhD candidate </w:t>
      </w:r>
      <w:proofErr w:type="spellStart"/>
      <w:r>
        <w:rPr>
          <w:rFonts w:ascii="Century Gothic" w:hAnsi="Century Gothic"/>
        </w:rPr>
        <w:t>Maryam</w:t>
      </w:r>
      <w:proofErr w:type="spellEnd"/>
      <w:r>
        <w:rPr>
          <w:rFonts w:ascii="Century Gothic" w:hAnsi="Century Gothic"/>
        </w:rPr>
        <w:t xml:space="preserve"> </w:t>
      </w:r>
      <w:proofErr w:type="spellStart"/>
      <w:proofErr w:type="gramStart"/>
      <w:r>
        <w:rPr>
          <w:rFonts w:ascii="Century Gothic" w:hAnsi="Century Gothic"/>
        </w:rPr>
        <w:t>Razavian</w:t>
      </w:r>
      <w:proofErr w:type="spellEnd"/>
      <w:r>
        <w:rPr>
          <w:rFonts w:ascii="Century Gothic" w:hAnsi="Century Gothic"/>
        </w:rPr>
        <w:t>,</w:t>
      </w:r>
      <w:proofErr w:type="gramEnd"/>
      <w:r>
        <w:rPr>
          <w:rFonts w:ascii="Century Gothic" w:hAnsi="Century Gothic"/>
        </w:rPr>
        <w:t xml:space="preserve"> has a workshop paper and a Tutorial in ICSE 2012. </w:t>
      </w:r>
      <w:r w:rsidRPr="002B230B">
        <w:rPr>
          <w:rFonts w:ascii="Century Gothic" w:hAnsi="Century Gothic"/>
        </w:rPr>
        <w:t xml:space="preserve">Her PhD research focuses on knowledge-driven migration of legacy systems to services in industry and is funded by the NWO/Jacquard SAPIENSA project. She has also participated in the European projects such as </w:t>
      </w:r>
      <w:proofErr w:type="spellStart"/>
      <w:r w:rsidRPr="002B230B">
        <w:rPr>
          <w:rFonts w:ascii="Century Gothic" w:hAnsi="Century Gothic"/>
        </w:rPr>
        <w:t>NoE</w:t>
      </w:r>
      <w:proofErr w:type="spellEnd"/>
      <w:r w:rsidRPr="002B230B">
        <w:rPr>
          <w:rFonts w:ascii="Century Gothic" w:hAnsi="Century Gothic"/>
        </w:rPr>
        <w:t xml:space="preserve"> S-Cube. </w:t>
      </w:r>
      <w:r>
        <w:rPr>
          <w:rFonts w:ascii="Century Gothic" w:hAnsi="Century Gothic"/>
        </w:rPr>
        <w:t>Her workshop paper reports on her results on S-Cube project in S-Cube day at ICSE.</w:t>
      </w:r>
    </w:p>
    <w:p w:rsidR="008A7638" w:rsidRDefault="008A7638">
      <w:pPr>
        <w:rPr>
          <w:rFonts w:ascii="Century Gothic" w:hAnsi="Century Gothic"/>
        </w:rPr>
      </w:pPr>
      <w:r w:rsidRPr="002B230B">
        <w:rPr>
          <w:rFonts w:ascii="Century Gothic" w:hAnsi="Century Gothic"/>
        </w:rPr>
        <w:t>She is also organizing a tutorial at ICSE 2012 on “SOA Migration in Practice”. This tutorial aims at a) challenging searc</w:t>
      </w:r>
      <w:r>
        <w:rPr>
          <w:rFonts w:ascii="Century Gothic" w:hAnsi="Century Gothic"/>
        </w:rPr>
        <w:t>h in-the-field against practice</w:t>
      </w:r>
      <w:r w:rsidRPr="002B230B">
        <w:rPr>
          <w:rFonts w:ascii="Century Gothic" w:hAnsi="Century Gothic"/>
        </w:rPr>
        <w:t xml:space="preserve"> and learns what industry-relevant research is still needed to bring SOA migration to maturity and b) provide practitioners invaluable insights about practices and challenges of SOA migration in </w:t>
      </w:r>
      <w:proofErr w:type="gramStart"/>
      <w:r w:rsidRPr="002B230B">
        <w:rPr>
          <w:rFonts w:ascii="Century Gothic" w:hAnsi="Century Gothic"/>
        </w:rPr>
        <w:t>industry</w:t>
      </w:r>
      <w:proofErr w:type="gramEnd"/>
      <w:r w:rsidRPr="002B230B">
        <w:rPr>
          <w:rFonts w:ascii="Century Gothic" w:hAnsi="Century Gothic"/>
        </w:rPr>
        <w:t>.</w:t>
      </w:r>
    </w:p>
    <w:p w:rsidR="008A7638" w:rsidRDefault="008A7638">
      <w:pPr>
        <w:rPr>
          <w:rFonts w:ascii="Century Gothic" w:hAnsi="Century Gothic"/>
        </w:rPr>
      </w:pPr>
      <w:r w:rsidRPr="002B230B">
        <w:rPr>
          <w:rFonts w:ascii="Century Gothic" w:hAnsi="Century Gothic"/>
        </w:rPr>
        <w:t xml:space="preserve">She </w:t>
      </w:r>
      <w:r>
        <w:rPr>
          <w:rFonts w:ascii="Century Gothic" w:hAnsi="Century Gothic"/>
        </w:rPr>
        <w:t xml:space="preserve">has already helped in </w:t>
      </w:r>
      <w:r w:rsidRPr="002B230B">
        <w:rPr>
          <w:rFonts w:ascii="Century Gothic" w:hAnsi="Century Gothic"/>
        </w:rPr>
        <w:t>organiz</w:t>
      </w:r>
      <w:r>
        <w:rPr>
          <w:rFonts w:ascii="Century Gothic" w:hAnsi="Century Gothic"/>
        </w:rPr>
        <w:t>ing</w:t>
      </w:r>
      <w:r w:rsidRPr="002B230B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conferences </w:t>
      </w:r>
      <w:r w:rsidRPr="002B230B">
        <w:rPr>
          <w:rFonts w:ascii="Century Gothic" w:hAnsi="Century Gothic"/>
        </w:rPr>
        <w:t xml:space="preserve">workshops and </w:t>
      </w:r>
      <w:r w:rsidR="006B02E7">
        <w:rPr>
          <w:rFonts w:ascii="Century Gothic" w:hAnsi="Century Gothic"/>
        </w:rPr>
        <w:t>events</w:t>
      </w:r>
      <w:r>
        <w:rPr>
          <w:rFonts w:ascii="Century Gothic" w:hAnsi="Century Gothic"/>
        </w:rPr>
        <w:t>.</w:t>
      </w:r>
      <w:r w:rsidR="006B02E7">
        <w:rPr>
          <w:rFonts w:ascii="Century Gothic" w:hAnsi="Century Gothic"/>
        </w:rPr>
        <w:t xml:space="preserve"> She is also fluent in English.</w:t>
      </w:r>
      <w:r>
        <w:rPr>
          <w:rFonts w:ascii="Century Gothic" w:hAnsi="Century Gothic"/>
        </w:rPr>
        <w:t xml:space="preserve"> I am confident that she can well contribute in ICSE organization.</w:t>
      </w:r>
    </w:p>
    <w:p w:rsidR="00791395" w:rsidRDefault="00791395">
      <w:pPr>
        <w:rPr>
          <w:rFonts w:ascii="Century Gothic" w:hAnsi="Century Gothic"/>
        </w:rPr>
      </w:pPr>
    </w:p>
    <w:p w:rsidR="008A7638" w:rsidRDefault="008A7638">
      <w:pPr>
        <w:rPr>
          <w:rFonts w:ascii="Century Gothic" w:hAnsi="Century Gothic"/>
        </w:rPr>
      </w:pPr>
    </w:p>
    <w:p w:rsidR="008A7638" w:rsidRPr="008A7638" w:rsidRDefault="008A7638">
      <w:pPr>
        <w:rPr>
          <w:rFonts w:ascii="Century Gothic" w:hAnsi="Century Gothic"/>
        </w:rPr>
      </w:pPr>
    </w:p>
    <w:p w:rsidR="008A7638" w:rsidRDefault="008A7638">
      <w:pPr>
        <w:rPr>
          <w:rFonts w:ascii="Verdana" w:hAnsi="Verdana"/>
          <w:color w:val="000000"/>
          <w:sz w:val="13"/>
          <w:szCs w:val="13"/>
          <w:shd w:val="clear" w:color="auto" w:fill="FFFFFF"/>
        </w:rPr>
      </w:pPr>
    </w:p>
    <w:p w:rsidR="00535F14" w:rsidRDefault="007C62AA"/>
    <w:sectPr w:rsidR="00535F14" w:rsidSect="003B5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8A7638"/>
    <w:rsid w:val="003129C9"/>
    <w:rsid w:val="003B5131"/>
    <w:rsid w:val="00411820"/>
    <w:rsid w:val="005F5BA4"/>
    <w:rsid w:val="006B02E7"/>
    <w:rsid w:val="006C335F"/>
    <w:rsid w:val="00791395"/>
    <w:rsid w:val="007C62AA"/>
    <w:rsid w:val="008A7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>Faculteit der Exacte Wetenschappen, VU Amsterdam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2012-02-23T10:21:00Z</dcterms:created>
  <dcterms:modified xsi:type="dcterms:W3CDTF">2012-02-23T10:21:00Z</dcterms:modified>
</cp:coreProperties>
</file>